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680"/>
          <w:tab w:val="right" w:leader="none" w:pos="9360"/>
        </w:tabs>
        <w:spacing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5"/>
        <w:gridCol w:w="1806"/>
        <w:gridCol w:w="1806"/>
        <w:gridCol w:w="1806"/>
        <w:gridCol w:w="1806"/>
        <w:tblGridChange w:id="0">
          <w:tblGrid>
            <w:gridCol w:w="1805"/>
            <w:gridCol w:w="1806"/>
            <w:gridCol w:w="1806"/>
            <w:gridCol w:w="1806"/>
            <w:gridCol w:w="18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after="20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</w:rPr>
              <w:drawing>
                <wp:inline distB="0" distT="0" distL="114300" distR="114300">
                  <wp:extent cx="914400" cy="685800"/>
                  <wp:effectExtent b="0" l="0" r="0" t="0"/>
                  <wp:docPr id="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20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</w:rPr>
              <w:drawing>
                <wp:inline distB="0" distT="0" distL="114300" distR="114300">
                  <wp:extent cx="914400" cy="914400"/>
                  <wp:effectExtent b="0" l="0" r="0" t="0"/>
                  <wp:docPr id="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after="20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</w:rPr>
              <w:drawing>
                <wp:inline distB="0" distT="0" distL="114300" distR="114300">
                  <wp:extent cx="914400" cy="609600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09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20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</w:rPr>
              <w:drawing>
                <wp:inline distB="0" distT="0" distL="114300" distR="114300">
                  <wp:extent cx="914400" cy="910336"/>
                  <wp:effectExtent b="0" l="0" r="0" t="0"/>
                  <wp:docPr id="1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033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</w:rPr>
              <w:drawing>
                <wp:inline distB="114300" distT="114300" distL="114300" distR="114300">
                  <wp:extent cx="796290" cy="800100"/>
                  <wp:effectExtent b="0" l="0" r="0" t="0"/>
                  <wp:docPr id="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290" cy="800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tabs>
          <w:tab w:val="center" w:leader="none" w:pos="4680"/>
          <w:tab w:val="right" w:leader="none" w:pos="9360"/>
        </w:tabs>
        <w:spacing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Rule="auto"/>
        <w:jc w:val="center"/>
        <w:rPr>
          <w:rFonts w:ascii="Cambria" w:cs="Cambria" w:eastAsia="Cambria" w:hAnsi="Cambria"/>
          <w:color w:val="741b47"/>
        </w:rPr>
      </w:pPr>
      <w:r w:rsidDel="00000000" w:rsidR="00000000" w:rsidRPr="00000000">
        <w:rPr>
          <w:rFonts w:ascii="Cambria" w:cs="Cambria" w:eastAsia="Cambria" w:hAnsi="Cambria"/>
          <w:color w:val="741b47"/>
          <w:rtl w:val="0"/>
        </w:rPr>
        <w:t xml:space="preserve">━━━━━━━━━━━━━━━━━━━━━━━━━━━━━━━━━━━━━━━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4a235a"/>
          <w:sz w:val="24"/>
          <w:szCs w:val="24"/>
          <w:rtl w:val="0"/>
        </w:rPr>
        <w:t xml:space="preserve">MINISTERO DELL’ISTRUZIONE E DEL MERITO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Ufficio Scolastico Regionale per il Lazio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mbria" w:cs="Cambria" w:eastAsia="Cambria" w:hAnsi="Cambria"/>
          <w:color w:val="a64d79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a64d79"/>
          <w:sz w:val="24"/>
          <w:szCs w:val="24"/>
          <w:rtl w:val="0"/>
        </w:rPr>
        <w:t xml:space="preserve">ISTITUTO TECNICO INDUSTRIALE STATALE “G. VALLAURI”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Cambria" w:cs="Cambria" w:eastAsia="Cambria" w:hAnsi="Cambria"/>
          <w:b w:val="1"/>
          <w:bCs w:val="1"/>
          <w:color w:val="741b47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741b47"/>
          <w:sz w:val="20"/>
          <w:szCs w:val="20"/>
          <w:rtl w:val="0"/>
        </w:rPr>
        <w:t xml:space="preserve">Elettronica ed Elettrotecnica – Informatica e Telecomunicazioni – Liceo Scienze Applicate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Via Salvo D’Acquisto, 43 – 00049 Velletri (RM) – Distretto scolastico 39</w:t>
        <w:br w:type="textWrapping"/>
        <w:t xml:space="preserve">Codice Fiscale: 87004020589 – Codice Meccanografico: RMTF200009</w:t>
        <w:br w:type="textWrapping"/>
        <w:t xml:space="preserve">Sito web: </w:t>
      </w:r>
      <w:hyperlink r:id="rId12">
        <w:r w:rsidDel="00000000" w:rsidR="00000000" w:rsidRPr="00000000">
          <w:rPr>
            <w:rFonts w:ascii="Cambria" w:cs="Cambria" w:eastAsia="Cambria" w:hAnsi="Cambria"/>
            <w:color w:val="1155cc"/>
            <w:sz w:val="18"/>
            <w:szCs w:val="18"/>
            <w:u w:val="single"/>
            <w:rtl w:val="0"/>
          </w:rPr>
          <w:t xml:space="preserve">http://www.itisvallauri.edu.it</w:t>
        </w:r>
      </w:hyperlink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 – Email: </w:t>
      </w:r>
      <w:hyperlink r:id="rId13">
        <w:r w:rsidDel="00000000" w:rsidR="00000000" w:rsidRPr="00000000">
          <w:rPr>
            <w:rFonts w:ascii="Cambria" w:cs="Cambria" w:eastAsia="Cambria" w:hAnsi="Cambria"/>
            <w:color w:val="1155cc"/>
            <w:sz w:val="18"/>
            <w:szCs w:val="18"/>
            <w:u w:val="single"/>
            <w:rtl w:val="0"/>
          </w:rPr>
          <w:t xml:space="preserve">rmtf200009@istruzione.it</w:t>
        </w:r>
      </w:hyperlink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/>
      </w:pP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P.E.C.:  </w:t>
      </w:r>
      <w:hyperlink r:id="rId14">
        <w:r w:rsidDel="00000000" w:rsidR="00000000" w:rsidRPr="00000000">
          <w:rPr>
            <w:rFonts w:ascii="Cambria" w:cs="Cambria" w:eastAsia="Cambria" w:hAnsi="Cambria"/>
            <w:color w:val="1155cc"/>
            <w:sz w:val="18"/>
            <w:szCs w:val="18"/>
            <w:u w:val="single"/>
            <w:rtl w:val="0"/>
          </w:rPr>
          <w:t xml:space="preserve">rmtf200009@pec.istruzione.it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549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2.00000000000003" w:lineRule="auto"/>
        <w:jc w:val="center"/>
        <w:rPr>
          <w:rFonts w:ascii="Nourd-Regular" w:cs="Nourd-Regular" w:eastAsia="Nourd-Regular" w:hAnsi="Nourd-Regular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Nourd-Regular" w:cs="Nourd-Regular" w:eastAsia="Nourd-Regular" w:hAnsi="Nourd-Regular"/>
          <w:b w:val="1"/>
          <w:bCs w:val="1"/>
          <w:sz w:val="28"/>
          <w:szCs w:val="28"/>
          <w:highlight w:val="yellow"/>
          <w:rtl w:val="0"/>
        </w:rPr>
        <w:t xml:space="preserve">META</w:t>
      </w:r>
      <w:r w:rsidDel="00000000" w:rsidR="00000000" w:rsidRPr="00000000">
        <w:rPr>
          <w:rFonts w:ascii="Nourd-Regular" w:cs="Nourd-Regular" w:eastAsia="Nourd-Regular" w:hAnsi="Nourd-Regular"/>
          <w:b w:val="1"/>
          <w:bCs w:val="1"/>
          <w:sz w:val="28"/>
          <w:szCs w:val="28"/>
          <w:rtl w:val="0"/>
        </w:rPr>
        <w:t xml:space="preserve">  - RIEPILOGO </w:t>
      </w:r>
      <w:r w:rsidDel="00000000" w:rsidR="00000000" w:rsidRPr="00000000">
        <w:rPr>
          <w:rFonts w:ascii="Nourd-Regular" w:cs="Nourd-Regular" w:eastAsia="Nourd-Regular" w:hAnsi="Nourd-Regular"/>
          <w:b w:val="1"/>
          <w:bCs w:val="1"/>
          <w:sz w:val="28"/>
          <w:szCs w:val="28"/>
          <w:u w:val="single"/>
          <w:rtl w:val="0"/>
        </w:rPr>
        <w:t xml:space="preserve">INTOLLERANZE/ALLERGIE, FARMACI</w:t>
      </w:r>
    </w:p>
    <w:p w:rsidR="00000000" w:rsidDel="00000000" w:rsidP="00000000" w:rsidRDefault="00000000" w:rsidRPr="00000000" w14:paraId="00000013">
      <w:pPr>
        <w:spacing w:line="252.00000000000003" w:lineRule="auto"/>
        <w:jc w:val="center"/>
        <w:rPr>
          <w:rFonts w:ascii="Open Sans" w:cs="Open Sans" w:eastAsia="Open Sans" w:hAnsi="Open Sans"/>
          <w:sz w:val="28"/>
          <w:szCs w:val="28"/>
        </w:rPr>
      </w:pPr>
      <w:r w:rsidDel="00000000" w:rsidR="00000000" w:rsidRPr="00000000">
        <w:rPr>
          <w:rFonts w:ascii="Nourd-Regular" w:cs="Nourd-Regular" w:eastAsia="Nourd-Regular" w:hAnsi="Nourd-Regular"/>
          <w:b w:val="1"/>
          <w:bCs w:val="1"/>
          <w:sz w:val="28"/>
          <w:szCs w:val="28"/>
          <w:rtl w:val="0"/>
        </w:rPr>
        <w:t xml:space="preserve">CLASSE </w:t>
      </w:r>
      <w:r w:rsidDel="00000000" w:rsidR="00000000" w:rsidRPr="00000000">
        <w:rPr>
          <w:rFonts w:ascii="Nourd-Regular" w:cs="Nourd-Regular" w:eastAsia="Nourd-Regular" w:hAnsi="Nourd-Regular"/>
          <w:b w:val="1"/>
          <w:bCs w:val="1"/>
          <w:sz w:val="28"/>
          <w:szCs w:val="28"/>
          <w:highlight w:val="yellow"/>
          <w:rtl w:val="0"/>
        </w:rPr>
        <w:t xml:space="preserve">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64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9864"/>
        <w:tblGridChange w:id="0">
          <w:tblGrid>
            <w:gridCol w:w="9864"/>
          </w:tblGrid>
        </w:tblGridChange>
      </w:tblGrid>
      <w:tr>
        <w:trPr>
          <w:cantSplit w:val="0"/>
          <w:tblHeader w:val="0"/>
        </w:trPr>
        <w:tc>
          <w:tcPr>
            <w:shd w:fill="a3a3a3" w:val="clear"/>
            <w:tcMar>
              <w:top w:w="57.0" w:type="dxa"/>
              <w:bottom w:w="57.0" w:type="dxa"/>
            </w:tcMar>
          </w:tcPr>
          <w:p w:rsidR="00000000" w:rsidDel="00000000" w:rsidP="00000000" w:rsidRDefault="00000000" w:rsidRPr="00000000" w14:paraId="00000017">
            <w:pPr>
              <w:spacing w:after="160" w:line="252.00000000000003" w:lineRule="auto"/>
              <w:jc w:val="center"/>
              <w:rPr>
                <w:rFonts w:ascii="Bryndan Write" w:cs="Bryndan Write" w:eastAsia="Bryndan Write" w:hAnsi="Bryndan Write"/>
                <w:sz w:val="24"/>
                <w:szCs w:val="24"/>
              </w:rPr>
            </w:pPr>
            <w:r w:rsidDel="00000000" w:rsidR="00000000" w:rsidRPr="00000000">
              <w:rPr>
                <w:rFonts w:ascii="Nourd-Regular" w:cs="Nourd-Regular" w:eastAsia="Nourd-Regular" w:hAnsi="Nourd-Regular"/>
                <w:sz w:val="24"/>
                <w:szCs w:val="24"/>
                <w:rtl w:val="0"/>
              </w:rPr>
              <w:t xml:space="preserve">VIAGGIO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shd w:fill="ffffff" w:val="clear"/>
            <w:tcMar>
              <w:top w:w="113.0" w:type="dxa"/>
              <w:bottom w:w="113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160" w:line="252.00000000000003" w:lineRule="auto"/>
              <w:jc w:val="center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highlight w:val="yellow"/>
                <w:rtl w:val="0"/>
              </w:rPr>
              <w:t xml:space="preserve">META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64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9864"/>
        <w:tblGridChange w:id="0">
          <w:tblGrid>
            <w:gridCol w:w="9864"/>
          </w:tblGrid>
        </w:tblGridChange>
      </w:tblGrid>
      <w:tr>
        <w:trPr>
          <w:cantSplit w:val="0"/>
          <w:tblHeader w:val="0"/>
        </w:trPr>
        <w:tc>
          <w:tcPr>
            <w:shd w:fill="a3a3a3" w:val="clear"/>
            <w:tcMar>
              <w:top w:w="57.0" w:type="dxa"/>
              <w:bottom w:w="57.0" w:type="dxa"/>
            </w:tcMar>
          </w:tcPr>
          <w:p w:rsidR="00000000" w:rsidDel="00000000" w:rsidP="00000000" w:rsidRDefault="00000000" w:rsidRPr="00000000" w14:paraId="0000001A">
            <w:pPr>
              <w:spacing w:after="160" w:line="252.00000000000003" w:lineRule="auto"/>
              <w:jc w:val="center"/>
              <w:rPr>
                <w:rFonts w:ascii="Bryndan Write" w:cs="Bryndan Write" w:eastAsia="Bryndan Write" w:hAnsi="Bryndan Write"/>
                <w:sz w:val="24"/>
                <w:szCs w:val="24"/>
              </w:rPr>
            </w:pPr>
            <w:r w:rsidDel="00000000" w:rsidR="00000000" w:rsidRPr="00000000">
              <w:rPr>
                <w:rFonts w:ascii="Nourd-Regular" w:cs="Nourd-Regular" w:eastAsia="Nourd-Regular" w:hAnsi="Nourd-Regular"/>
                <w:sz w:val="24"/>
                <w:szCs w:val="24"/>
                <w:rtl w:val="0"/>
              </w:rPr>
              <w:t xml:space="preserve">DATE DI EFFETTUAZIONE DEL VIAGGIO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shd w:fill="ffffff" w:val="clear"/>
            <w:tcMar>
              <w:top w:w="113.0" w:type="dxa"/>
              <w:bottom w:w="113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160" w:line="252.00000000000003" w:lineRule="auto"/>
              <w:jc w:val="left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rtl w:val="0"/>
              </w:rPr>
              <w:t xml:space="preserve">                                 </w:t>
            </w:r>
          </w:p>
        </w:tc>
      </w:tr>
    </w:tbl>
    <w:p w:rsidR="00000000" w:rsidDel="00000000" w:rsidP="00000000" w:rsidRDefault="00000000" w:rsidRPr="00000000" w14:paraId="0000001C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64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9864"/>
        <w:tblGridChange w:id="0">
          <w:tblGrid>
            <w:gridCol w:w="9864"/>
          </w:tblGrid>
        </w:tblGridChange>
      </w:tblGrid>
      <w:tr>
        <w:trPr>
          <w:cantSplit w:val="0"/>
          <w:tblHeader w:val="0"/>
        </w:trPr>
        <w:tc>
          <w:tcPr>
            <w:shd w:fill="a3a3a3" w:val="clear"/>
            <w:tcMar>
              <w:top w:w="57.0" w:type="dxa"/>
              <w:bottom w:w="57.0" w:type="dxa"/>
            </w:tcMar>
          </w:tcPr>
          <w:p w:rsidR="00000000" w:rsidDel="00000000" w:rsidP="00000000" w:rsidRDefault="00000000" w:rsidRPr="00000000" w14:paraId="0000001D">
            <w:pPr>
              <w:spacing w:after="160" w:line="252.00000000000003" w:lineRule="auto"/>
              <w:jc w:val="center"/>
              <w:rPr>
                <w:rFonts w:ascii="Bryndan Write" w:cs="Bryndan Write" w:eastAsia="Bryndan Write" w:hAnsi="Bryndan Write"/>
                <w:sz w:val="24"/>
                <w:szCs w:val="24"/>
              </w:rPr>
            </w:pPr>
            <w:r w:rsidDel="00000000" w:rsidR="00000000" w:rsidRPr="00000000">
              <w:rPr>
                <w:rFonts w:ascii="Bryndan Write" w:cs="Bryndan Write" w:eastAsia="Bryndan Write" w:hAnsi="Bryndan Write"/>
                <w:sz w:val="24"/>
                <w:szCs w:val="24"/>
                <w:rtl w:val="0"/>
              </w:rPr>
              <w:t xml:space="preserve">ORARIO E LUOGO DI PARTENZA</w:t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shd w:fill="ffffff" w:val="clear"/>
            <w:tcMar>
              <w:top w:w="113.0" w:type="dxa"/>
              <w:bottom w:w="113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160" w:line="252.00000000000003" w:lineRule="auto"/>
              <w:jc w:val="left"/>
              <w:rPr>
                <w:rFonts w:ascii="Open Sans" w:cs="Open Sans" w:eastAsia="Open Sans" w:hAnsi="Open Sans"/>
                <w:sz w:val="24"/>
                <w:szCs w:val="24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highlight w:val="yellow"/>
                <w:rtl w:val="0"/>
              </w:rPr>
              <w:t xml:space="preserve">DATA – ORARIO DA DEFINIRE</w:t>
            </w:r>
            <w:r w:rsidDel="00000000" w:rsidR="00000000" w:rsidRPr="00000000">
              <w:rPr>
                <w:rFonts w:ascii="Open Sans" w:cs="Open Sans" w:eastAsia="Open Sans" w:hAnsi="Open Sans"/>
                <w:sz w:val="24"/>
                <w:szCs w:val="24"/>
                <w:rtl w:val="0"/>
              </w:rPr>
              <w:t xml:space="preserve"> dal piazzale antistante Istituto Alberghiero “U. Tognazzi”  (presentarsi 15 minuti prima)</w:t>
            </w:r>
          </w:p>
        </w:tc>
      </w:tr>
    </w:tbl>
    <w:p w:rsidR="00000000" w:rsidDel="00000000" w:rsidP="00000000" w:rsidRDefault="00000000" w:rsidRPr="00000000" w14:paraId="0000001F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64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9864"/>
        <w:tblGridChange w:id="0">
          <w:tblGrid>
            <w:gridCol w:w="9864"/>
          </w:tblGrid>
        </w:tblGridChange>
      </w:tblGrid>
      <w:tr>
        <w:trPr>
          <w:cantSplit w:val="0"/>
          <w:tblHeader w:val="0"/>
        </w:trPr>
        <w:tc>
          <w:tcPr>
            <w:shd w:fill="a3a3a3" w:val="clear"/>
            <w:tcMar>
              <w:top w:w="57.0" w:type="dxa"/>
              <w:bottom w:w="57.0" w:type="dxa"/>
            </w:tcMar>
          </w:tcPr>
          <w:p w:rsidR="00000000" w:rsidDel="00000000" w:rsidP="00000000" w:rsidRDefault="00000000" w:rsidRPr="00000000" w14:paraId="00000024">
            <w:pPr>
              <w:spacing w:after="160" w:line="252.00000000000003" w:lineRule="auto"/>
              <w:jc w:val="center"/>
              <w:rPr>
                <w:rFonts w:ascii="Bryndan Write" w:cs="Bryndan Write" w:eastAsia="Bryndan Write" w:hAnsi="Bryndan Write"/>
                <w:sz w:val="18"/>
                <w:szCs w:val="18"/>
              </w:rPr>
            </w:pPr>
            <w:r w:rsidDel="00000000" w:rsidR="00000000" w:rsidRPr="00000000">
              <w:rPr>
                <w:rFonts w:ascii="Nourd-Regular" w:cs="Nourd-Regular" w:eastAsia="Nourd-Regular" w:hAnsi="Nourd-Regular"/>
                <w:sz w:val="18"/>
                <w:szCs w:val="18"/>
                <w:rtl w:val="0"/>
              </w:rPr>
              <w:t xml:space="preserve">TIPOLOGIA DI INTOLLERENZA/ALLERGIE/FARMACO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shd w:fill="ffffff" w:val="clear"/>
            <w:tcMar>
              <w:top w:w="113.0" w:type="dxa"/>
              <w:bottom w:w="113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60" w:line="252.00000000000003" w:lineRule="auto"/>
              <w:rPr>
                <w:rFonts w:ascii="Open Sans" w:cs="Open Sans" w:eastAsia="Open Sans" w:hAnsi="Open Sans"/>
                <w:sz w:val="18"/>
                <w:szCs w:val="18"/>
              </w:rPr>
            </w:pPr>
            <w:r w:rsidDel="00000000" w:rsidR="00000000" w:rsidRPr="00000000">
              <w:rPr>
                <w:rFonts w:ascii="Open Sans" w:cs="Open Sans" w:eastAsia="Open Sans" w:hAnsi="Open Sans"/>
                <w:sz w:val="18"/>
                <w:szCs w:val="18"/>
                <w:rtl w:val="0"/>
              </w:rPr>
              <w:t xml:space="preserve">COGNOME/NOME STUDENTE:</w:t>
            </w:r>
          </w:p>
        </w:tc>
      </w:tr>
    </w:tbl>
    <w:p w:rsidR="00000000" w:rsidDel="00000000" w:rsidP="00000000" w:rsidRDefault="00000000" w:rsidRPr="00000000" w14:paraId="00000026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52" w:line="240" w:lineRule="auto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52" w:line="240" w:lineRule="auto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52" w:line="240" w:lineRule="auto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40" w:lineRule="auto"/>
        <w:jc w:val="both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sz w:val="18"/>
          <w:szCs w:val="18"/>
          <w:rtl w:val="0"/>
        </w:rPr>
        <w:t xml:space="preserve">I dati personali contenuti nel presente modulo sono trattati nel rispetto del Regolamento (UE) 2016/679 (GDPR) e del D.Lgs. 196/2003, come modificato dal D.Lgs. 101/2018, esclusivamente per finalità connesse all’organizzazione e alla gestione del viaggio di istruzione, nonché per esigenze di tutela e vigilanza delle studentesse e degli studenti.</w:t>
      </w:r>
    </w:p>
    <w:p w:rsidR="00000000" w:rsidDel="00000000" w:rsidP="00000000" w:rsidRDefault="00000000" w:rsidRPr="00000000" w14:paraId="0000002B">
      <w:pPr>
        <w:spacing w:after="240" w:before="240" w:line="240" w:lineRule="auto"/>
        <w:jc w:val="both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sz w:val="18"/>
          <w:szCs w:val="18"/>
          <w:rtl w:val="0"/>
        </w:rPr>
        <w:t xml:space="preserve">Si richiama l’attenzione dei docenti accompagnatori sul fatto che tali dati, ivi comprese eventuali informazioni relative allo stato di salute (es. assunzione di farmaci), sono strettamente riservati e devono essere utilizzati unicamente per finalità di servizio, nel rispetto dei principi di necessità, pertinenza e minimizzazione.</w:t>
      </w:r>
    </w:p>
    <w:p w:rsidR="00000000" w:rsidDel="00000000" w:rsidP="00000000" w:rsidRDefault="00000000" w:rsidRPr="00000000" w14:paraId="0000002C">
      <w:pPr>
        <w:spacing w:after="240" w:before="240" w:line="240" w:lineRule="auto"/>
        <w:jc w:val="both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sz w:val="18"/>
          <w:szCs w:val="18"/>
          <w:rtl w:val="0"/>
        </w:rPr>
        <w:t xml:space="preserve">È fatto divieto di diffusione o comunicazione a soggetti non autorizzati, con qualsiasi mezzo, delle informazioni contenute nel presente documento.</w:t>
      </w:r>
    </w:p>
    <w:p w:rsidR="00000000" w:rsidDel="00000000" w:rsidP="00000000" w:rsidRDefault="00000000" w:rsidRPr="00000000" w14:paraId="0000002D">
      <w:pPr>
        <w:spacing w:after="240" w:before="240" w:line="240" w:lineRule="auto"/>
        <w:jc w:val="both"/>
        <w:rPr>
          <w:rFonts w:ascii="Open Sans" w:cs="Open Sans" w:eastAsia="Open Sans" w:hAnsi="Open Sans"/>
          <w:i w:val="1"/>
          <w:iCs w:val="1"/>
          <w:sz w:val="18"/>
          <w:szCs w:val="18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sz w:val="18"/>
          <w:szCs w:val="18"/>
          <w:rtl w:val="0"/>
        </w:rPr>
        <w:t xml:space="preserve">I docenti sono pertanto tenuti ad adottare ogni misura idonea a garantire la riservatezza dei dati e la loro custodia sicura per tutta la durata dell’attività.</w:t>
      </w:r>
    </w:p>
    <w:p w:rsidR="00000000" w:rsidDel="00000000" w:rsidP="00000000" w:rsidRDefault="00000000" w:rsidRPr="00000000" w14:paraId="0000002E">
      <w:pPr>
        <w:spacing w:before="52" w:line="240" w:lineRule="auto"/>
        <w:rPr>
          <w:rFonts w:ascii="Open Sans" w:cs="Open Sans" w:eastAsia="Open Sans" w:hAnsi="Open Sans"/>
          <w:i w:val="1"/>
          <w:iCs w:val="1"/>
          <w:sz w:val="18"/>
          <w:szCs w:val="1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line="252.00000000000003" w:lineRule="auto"/>
        <w:jc w:val="both"/>
        <w:rPr>
          <w:rFonts w:ascii="Open Sans" w:cs="Open Sans" w:eastAsia="Open Sans" w:hAnsi="Open Sans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490"/>
        </w:tabs>
        <w:rPr/>
      </w:pPr>
      <w:r w:rsidDel="00000000" w:rsidR="00000000" w:rsidRPr="00000000">
        <w:rPr>
          <w:rtl w:val="0"/>
        </w:rPr>
      </w:r>
    </w:p>
    <w:sectPr>
      <w:headerReference r:id="rId15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urd-Regular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ryndan Write"/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rsid w:val="0089069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rsid w:val="00890695"/>
    <w:tblPr>
      <w:tblStyleRowBandSize w:val="1"/>
      <w:tblStyleColBandSize w:val="1"/>
    </w:tblPr>
  </w:style>
  <w:style w:type="paragraph" w:styleId="Corpotesto">
    <w:name w:val="Body Text"/>
    <w:basedOn w:val="Normale"/>
    <w:link w:val="CorpotestoCarattere"/>
    <w:uiPriority w:val="1"/>
    <w:qFormat w:val="1"/>
    <w:rsid w:val="00000E80"/>
    <w:pPr>
      <w:widowControl w:val="0"/>
      <w:autoSpaceDE w:val="0"/>
      <w:autoSpaceDN w:val="0"/>
      <w:spacing w:line="240" w:lineRule="auto"/>
    </w:pPr>
    <w:rPr>
      <w:rFonts w:ascii="Calibri" w:cs="Calibri" w:eastAsia="Calibri" w:hAnsi="Calibri"/>
      <w:sz w:val="25"/>
      <w:szCs w:val="25"/>
      <w:lang w:eastAsia="en-US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000E80"/>
    <w:rPr>
      <w:rFonts w:ascii="Calibri" w:cs="Calibri" w:eastAsia="Calibri" w:hAnsi="Calibri"/>
      <w:sz w:val="25"/>
      <w:szCs w:val="25"/>
      <w:lang w:eastAsia="en-US" w:val="it-IT"/>
    </w:rPr>
  </w:style>
  <w:style w:type="paragraph" w:styleId="Paragrafoelenco">
    <w:name w:val="List Paragraph"/>
    <w:basedOn w:val="Normale"/>
    <w:uiPriority w:val="1"/>
    <w:qFormat w:val="1"/>
    <w:rsid w:val="00000E80"/>
    <w:pPr>
      <w:widowControl w:val="0"/>
      <w:autoSpaceDE w:val="0"/>
      <w:autoSpaceDN w:val="0"/>
      <w:spacing w:line="240" w:lineRule="auto"/>
      <w:ind w:left="833" w:right="112" w:hanging="360"/>
      <w:jc w:val="both"/>
    </w:pPr>
    <w:rPr>
      <w:rFonts w:ascii="Times New Roman" w:cs="Times New Roman" w:eastAsia="Times New Roman" w:hAnsi="Times New Roman"/>
      <w:lang w:eastAsia="en-US"/>
    </w:rPr>
  </w:style>
  <w:style w:type="paragraph" w:styleId="Intestazione">
    <w:name w:val="header"/>
    <w:basedOn w:val="Normale"/>
    <w:link w:val="IntestazioneCarattere"/>
    <w:uiPriority w:val="99"/>
    <w:unhideWhenUsed w:val="1"/>
    <w:rsid w:val="00000E80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00E80"/>
  </w:style>
  <w:style w:type="paragraph" w:styleId="Pidipagina">
    <w:name w:val="footer"/>
    <w:basedOn w:val="Normale"/>
    <w:link w:val="PidipaginaCarattere"/>
    <w:uiPriority w:val="99"/>
    <w:unhideWhenUsed w:val="1"/>
    <w:rsid w:val="00000E80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00E80"/>
  </w:style>
  <w:style w:type="paragraph" w:styleId="Nessunaspaziatura">
    <w:name w:val="No Spacing"/>
    <w:uiPriority w:val="1"/>
    <w:qFormat w:val="1"/>
    <w:rsid w:val="00650BCB"/>
    <w:pPr>
      <w:spacing w:line="240" w:lineRule="auto"/>
    </w:pPr>
    <w:rPr>
      <w:rFonts w:asciiTheme="minorHAnsi" w:cstheme="minorBidi" w:eastAsiaTheme="minorHAnsi" w:hAnsiTheme="minorHAnsi"/>
      <w:lang w:eastAsia="en-US"/>
    </w:rPr>
  </w:style>
  <w:style w:type="paragraph" w:styleId="Default" w:customStyle="1">
    <w:name w:val="Default"/>
    <w:rsid w:val="00650BCB"/>
    <w:pPr>
      <w:autoSpaceDE w:val="0"/>
      <w:autoSpaceDN w:val="0"/>
      <w:adjustRightInd w:val="0"/>
      <w:spacing w:line="240" w:lineRule="auto"/>
    </w:pPr>
    <w:rPr>
      <w:rFonts w:ascii="Consolas" w:cs="Consolas" w:hAnsi="Consolas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2E24EA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2E24EA"/>
    <w:rPr>
      <w:rFonts w:ascii="Tahoma" w:cs="Tahoma" w:hAnsi="Tahoma"/>
      <w:sz w:val="16"/>
      <w:szCs w:val="16"/>
    </w:rPr>
  </w:style>
  <w:style w:type="table" w:styleId="Grigliatab41" w:customStyle="1">
    <w:name w:val="Griglia tab. 41"/>
    <w:basedOn w:val="Tabellanormale"/>
    <w:next w:val="Grigliatab4"/>
    <w:uiPriority w:val="49"/>
    <w:rsid w:val="000053F4"/>
    <w:pPr>
      <w:spacing w:line="240" w:lineRule="auto"/>
      <w:jc w:val="both"/>
    </w:pPr>
    <w:rPr>
      <w:rFonts w:ascii="Garamond" w:cs="Times New Roman" w:eastAsia="Times New Roman" w:hAnsi="Garamond"/>
      <w:lang w:eastAsia="en-US"/>
    </w:rPr>
    <w:tblPr>
      <w:tblStyleRowBandSize w:val="1"/>
      <w:tblStyleColBandSize w:val="1"/>
      <w:tblBorders>
        <w:top w:color="666666" w:space="0" w:sz="4" w:val="single"/>
        <w:left w:color="666666" w:space="0" w:sz="4" w:val="single"/>
        <w:bottom w:color="666666" w:space="0" w:sz="4" w:val="single"/>
        <w:right w:color="666666" w:space="0" w:sz="4" w:val="single"/>
        <w:insideH w:color="666666" w:space="0" w:sz="4" w:val="single"/>
        <w:insideV w:color="666666" w:space="0" w:sz="4" w:val="single"/>
      </w:tblBorders>
    </w:tblPr>
    <w:tblStylePr w:type="firstRow">
      <w:rPr>
        <w:b w:val="1"/>
        <w:bCs w:val="1"/>
        <w:color w:val="ffffff"/>
      </w:rPr>
      <w:tblPr/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val="clear"/>
      </w:tcPr>
    </w:tblStylePr>
    <w:tblStylePr w:type="band1Horz">
      <w:tblPr/>
      <w:tcPr>
        <w:shd w:color="auto" w:fill="cccccc" w:val="clear"/>
      </w:tcPr>
    </w:tblStylePr>
  </w:style>
  <w:style w:type="table" w:styleId="Grigliatab4">
    <w:name w:val="Grid Table 4"/>
    <w:basedOn w:val="Tabellanormale"/>
    <w:uiPriority w:val="49"/>
    <w:rsid w:val="000053F4"/>
    <w:pPr>
      <w:spacing w:line="240" w:lineRule="auto"/>
    </w:p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line="240" w:lineRule="auto"/>
      <w:jc w:val="both"/>
    </w:pPr>
    <w:rPr>
      <w:rFonts w:ascii="Garamond" w:cs="Garamond" w:eastAsia="Garamond" w:hAnsi="Garamond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cBorders>
        <w:shd w:fill="000000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000000" w:space="0" w:sz="4" w:val="single"/>
        </w:tcBorders>
      </w:tcPr>
    </w:tblStylePr>
  </w:style>
  <w:style w:type="table" w:styleId="Table3">
    <w:basedOn w:val="TableNormal"/>
    <w:pPr>
      <w:spacing w:line="240" w:lineRule="auto"/>
      <w:jc w:val="both"/>
    </w:pPr>
    <w:rPr>
      <w:rFonts w:ascii="Garamond" w:cs="Garamond" w:eastAsia="Garamond" w:hAnsi="Garamond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cBorders>
        <w:shd w:fill="000000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000000" w:space="0" w:sz="4" w:val="single"/>
        </w:tcBorders>
      </w:tcPr>
    </w:tblStylePr>
  </w:style>
  <w:style w:type="table" w:styleId="Table4">
    <w:basedOn w:val="TableNormal"/>
    <w:pPr>
      <w:spacing w:line="240" w:lineRule="auto"/>
      <w:jc w:val="both"/>
    </w:pPr>
    <w:rPr>
      <w:rFonts w:ascii="Garamond" w:cs="Garamond" w:eastAsia="Garamond" w:hAnsi="Garamond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cBorders>
        <w:shd w:fill="000000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000000" w:space="0" w:sz="4" w:val="single"/>
        </w:tcBorders>
      </w:tcPr>
    </w:tblStylePr>
  </w:style>
  <w:style w:type="table" w:styleId="Table5">
    <w:basedOn w:val="TableNormal"/>
    <w:pPr>
      <w:spacing w:line="240" w:lineRule="auto"/>
      <w:jc w:val="both"/>
    </w:pPr>
    <w:rPr>
      <w:rFonts w:ascii="Garamond" w:cs="Garamond" w:eastAsia="Garamond" w:hAnsi="Garamond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  <w:color w:val="ffffff"/>
      </w:rPr>
      <w:tcPr>
        <w:tc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cBorders>
        <w:shd w:fill="000000" w:val="clear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000000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image" Target="media/image5.png"/><Relationship Id="rId13" Type="http://schemas.openxmlformats.org/officeDocument/2006/relationships/hyperlink" Target="mailto:rmtf200009@istruzione.it" TargetMode="External"/><Relationship Id="rId12" Type="http://schemas.openxmlformats.org/officeDocument/2006/relationships/hyperlink" Target="http://www.itisvallauri.edu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5" Type="http://schemas.openxmlformats.org/officeDocument/2006/relationships/header" Target="header1.xml"/><Relationship Id="rId14" Type="http://schemas.openxmlformats.org/officeDocument/2006/relationships/hyperlink" Target="mailto:rmtf200009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9BjVjDknaOAa0LZ+kNtk08dCHg==">CgMxLjA4AHIhMW0wbGNEeGZEaTh0VmVTYjBTYU9lTXlqN0FnQUdXSmxD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2026-03-18T16:53:00Z</dcterms:created>
  <dc:creator>Marina Imperiali</dc:creator>
</cp:coreProperties>
</file>