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>
          <w:rFonts w:ascii="Trebuchet MS" w:cs="Trebuchet MS" w:eastAsia="Trebuchet MS" w:hAnsi="Trebuchet MS"/>
          <w:b w:val="1"/>
          <w:bCs w:val="1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2"/>
          <w:szCs w:val="22"/>
          <w:rtl w:val="0"/>
        </w:rPr>
        <w:t xml:space="preserve">Consenso informato preventivo alle prestazioni psicologiche</w:t>
      </w:r>
    </w:p>
    <w:p w:rsidR="00000000" w:rsidDel="00000000" w:rsidP="00000000" w:rsidRDefault="00000000" w:rsidRPr="00000000" w14:paraId="00000003">
      <w:pPr>
        <w:jc w:val="center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Studenti maggiorenni</w:t>
        <w:br w:type="textWrapping"/>
        <w:t xml:space="preserve">Sportello di ascolto psicologico - a.s. 2026/2027</w:t>
      </w:r>
    </w:p>
    <w:p w:rsidR="00000000" w:rsidDel="00000000" w:rsidP="00000000" w:rsidRDefault="00000000" w:rsidRPr="00000000" w14:paraId="00000004">
      <w:pPr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Servizio aggiuntivo nell’ambito dell’assistenza specialistica, finanziato e messo a disposizione dalla Cooperativa Ars Educandi.</w:t>
      </w:r>
    </w:p>
    <w:p w:rsidR="00000000" w:rsidDel="00000000" w:rsidP="00000000" w:rsidRDefault="00000000" w:rsidRPr="00000000" w14:paraId="00000005">
      <w:pPr>
        <w:jc w:val="both"/>
        <w:rPr>
          <w:rFonts w:ascii="Trebuchet MS" w:cs="Trebuchet MS" w:eastAsia="Trebuchet MS" w:hAnsi="Trebuchet MS"/>
          <w:b w:val="1"/>
          <w:bCs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Professionista incaricata: Dott.ssa Martina Bonanni, psicologa iscritta all’Ordine degli Psicologi del Lazio al n. 24364.</w:t>
      </w:r>
    </w:p>
    <w:p w:rsidR="00000000" w:rsidDel="00000000" w:rsidP="00000000" w:rsidRDefault="00000000" w:rsidRPr="00000000" w14:paraId="00000006">
      <w:pPr>
        <w:pStyle w:val="Heading2"/>
        <w:jc w:val="both"/>
        <w:rPr>
          <w:rFonts w:ascii="Trebuchet MS" w:cs="Trebuchet MS" w:eastAsia="Trebuchet MS" w:hAnsi="Trebuchet MS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sz w:val="22"/>
          <w:szCs w:val="22"/>
          <w:rtl w:val="0"/>
        </w:rPr>
        <w:t xml:space="preserve">Dati della studentessa o dello studente</w:t>
      </w:r>
    </w:p>
    <w:p w:rsidR="00000000" w:rsidDel="00000000" w:rsidP="00000000" w:rsidRDefault="00000000" w:rsidRPr="00000000" w14:paraId="00000007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Cognome e nome: ________________________________________________</w:t>
        <w:br w:type="textWrapping"/>
        <w:t xml:space="preserve">Data di nascita: ______________ Classe e sezione: ____________________</w:t>
      </w:r>
    </w:p>
    <w:p w:rsidR="00000000" w:rsidDel="00000000" w:rsidP="00000000" w:rsidRDefault="00000000" w:rsidRPr="00000000" w14:paraId="00000008">
      <w:pPr>
        <w:pStyle w:val="Heading2"/>
        <w:jc w:val="both"/>
        <w:rPr>
          <w:rFonts w:ascii="Trebuchet MS" w:cs="Trebuchet MS" w:eastAsia="Trebuchet MS" w:hAnsi="Trebuchet MS"/>
          <w:color w:val="741b47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color w:val="741b47"/>
          <w:sz w:val="22"/>
          <w:szCs w:val="22"/>
          <w:rtl w:val="0"/>
        </w:rPr>
        <w:t xml:space="preserve">Informazioni sulle prestazioni</w:t>
      </w:r>
    </w:p>
    <w:p w:rsidR="00000000" w:rsidDel="00000000" w:rsidP="00000000" w:rsidRDefault="00000000" w:rsidRPr="00000000" w14:paraId="00000009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Lo Sportello offre ascolto, consulenza, sostegno psicologico e orientamento per promuovere il benessere scolastico e sostenere i percorsi di inclusione. Le attività possono riguardare difficoltà emotive e relazionali, gestione dei conflitti ed eventi critici, compreso il lutto. Gli incontri di gruppo mirano inoltre a favorire il dialogo, il rispetto reciproco e relazioni sane e positive.</w:t>
      </w:r>
    </w:p>
    <w:p w:rsidR="00000000" w:rsidDel="00000000" w:rsidP="00000000" w:rsidRDefault="00000000" w:rsidRPr="00000000" w14:paraId="0000000A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servizio può prevedere colloqui individuali con la psicologa, in un locale idoneo a garantire la riservatezza, e incontri psicologici di gruppo, nelle classi o in altri locali individuati dall’Istituto, attraverso attività di confronto guidato sulle emozioni e sulle relazioni.</w:t>
      </w:r>
    </w:p>
    <w:p w:rsidR="00000000" w:rsidDel="00000000" w:rsidP="00000000" w:rsidRDefault="00000000" w:rsidRPr="00000000" w14:paraId="0000000B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Gli incontri saranno organizzati compatibilmente con le esigenze didattiche e con la disponibilità del servizio. Il numero e la frequenza saranno concordati con la professionista in relazione alle esigenze emerse. Il presente consenso riguarda esclusivamente l’anno scolastico 2026/2027.</w:t>
      </w:r>
    </w:p>
    <w:p w:rsidR="00000000" w:rsidDel="00000000" w:rsidP="00000000" w:rsidRDefault="00000000" w:rsidRPr="00000000" w14:paraId="0000000C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Durata indicativa del colloquio individuale: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30 minuti circa- massimo 4 incontri</w:t>
        <w:br w:type="textWrapping"/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Durata e organizzazione degli incontri di gruppo: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interventi variabili a seconda della necessità.</w:t>
      </w:r>
    </w:p>
    <w:p w:rsidR="00000000" w:rsidDel="00000000" w:rsidP="00000000" w:rsidRDefault="00000000" w:rsidRPr="00000000" w14:paraId="0000000D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Le prestazioni sono gratuite per gli studenti e le famiglie. Non comprendono percorsi di diagnosi o psicoterapia e non sostituiscono i servizi sanitari o di emergenza. Qualora emergano bisogni che richiedano una presa in carico specialistica, la psicologa fornirà indicazioni per rivolgersi ai servizi territoriali competenti.</w:t>
      </w:r>
    </w:p>
    <w:p w:rsidR="00000000" w:rsidDel="00000000" w:rsidP="00000000" w:rsidRDefault="00000000" w:rsidRPr="00000000" w14:paraId="0000000E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Le attività possono favorire una maggiore comprensione delle proprie difficoltà e l’individuazione di modalità per affrontarle; non è garantito uno specifico risultato. Il confronto su esperienze personali può suscitare emozioni intense o un temporaneo disagio, che potranno essere affrontati con la professionista.</w:t>
      </w:r>
    </w:p>
    <w:p w:rsidR="00000000" w:rsidDel="00000000" w:rsidP="00000000" w:rsidRDefault="00000000" w:rsidRPr="00000000" w14:paraId="0000000F">
      <w:pPr>
        <w:pStyle w:val="Heading2"/>
        <w:jc w:val="both"/>
        <w:rPr>
          <w:rFonts w:ascii="Trebuchet MS" w:cs="Trebuchet MS" w:eastAsia="Trebuchet MS" w:hAnsi="Trebuchet MS"/>
          <w:color w:val="741b47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color w:val="741b47"/>
          <w:sz w:val="22"/>
          <w:szCs w:val="22"/>
          <w:rtl w:val="0"/>
        </w:rPr>
        <w:t xml:space="preserve">Volontarietà e riservatezza</w:t>
      </w:r>
    </w:p>
    <w:p w:rsidR="00000000" w:rsidDel="00000000" w:rsidP="00000000" w:rsidRDefault="00000000" w:rsidRPr="00000000" w14:paraId="00000010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partecipazione è volontaria e non comporta valutazioni scolastiche. Lo studente può chiedere una pausa o interrompere l’incontro e non è tenuto a condividere esperienze personali nel gruppo.</w:t>
      </w:r>
    </w:p>
    <w:p w:rsidR="00000000" w:rsidDel="00000000" w:rsidP="00000000" w:rsidRDefault="00000000" w:rsidRPr="00000000" w14:paraId="00000011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La professionista è tenuta al segreto professionale. La riservatezza incontra i limiti previsti dalla legge e dalle regole deontologiche, compresi gli obblighi di denuncia o referto, quando applicabili, e le situazioni di grave pericolo per la vita o la salute dello studente o di altre persone.</w:t>
      </w:r>
    </w:p>
    <w:p w:rsidR="00000000" w:rsidDel="00000000" w:rsidP="00000000" w:rsidRDefault="00000000" w:rsidRPr="00000000" w14:paraId="00000012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consenso non autorizza la comunicazione del contenuto dei colloqui a docenti o familiari. Eventuali comunicazioni a terzi richiedono un consenso specifico, salvi gli obblighi e le eccezioni applicabili.</w:t>
      </w:r>
    </w:p>
    <w:p w:rsidR="00000000" w:rsidDel="00000000" w:rsidP="00000000" w:rsidRDefault="00000000" w:rsidRPr="00000000" w14:paraId="00000013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Negli incontri di gruppo la psicologa richiederà a tutti di rispettare la riservatezza delle esperienze condivise; non può tuttavia garantire il comportamento degli altri partecipanti. Non saranno richieste rivelazioni personali davanti alla classe.</w:t>
      </w:r>
    </w:p>
    <w:p w:rsidR="00000000" w:rsidDel="00000000" w:rsidP="00000000" w:rsidRDefault="00000000" w:rsidRPr="00000000" w14:paraId="00000014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Gli eventuali incaricati delle prenotazioni riceveranno soltanto i dati necessari all’organizzazione degli appuntamenti.</w:t>
      </w:r>
    </w:p>
    <w:p w:rsidR="00000000" w:rsidDel="00000000" w:rsidP="00000000" w:rsidRDefault="00000000" w:rsidRPr="00000000" w14:paraId="00000015">
      <w:pPr>
        <w:pStyle w:val="Heading2"/>
        <w:jc w:val="both"/>
        <w:rPr>
          <w:rFonts w:ascii="Trebuchet MS" w:cs="Trebuchet MS" w:eastAsia="Trebuchet MS" w:hAnsi="Trebuchet MS"/>
          <w:color w:val="741b47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color w:val="741b47"/>
          <w:sz w:val="22"/>
          <w:szCs w:val="22"/>
          <w:rtl w:val="0"/>
        </w:rPr>
        <w:t xml:space="preserve">Chiarimenti e revoca</w:t>
      </w:r>
    </w:p>
    <w:p w:rsidR="00000000" w:rsidDel="00000000" w:rsidP="00000000" w:rsidRDefault="00000000" w:rsidRPr="00000000" w14:paraId="00000016">
      <w:pPr>
        <w:spacing w:after="120" w:line="24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Prima di sottoscrivere è possibile chiedere chiarimenti alla scuola attraverso i seguenti contatti o canale: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hyperlink r:id="rId7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ds.morrone@itisvallauri.edu.it</w:t>
        </w:r>
      </w:hyperlink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120" w:line="240" w:lineRule="auto"/>
        <w:ind w:left="720" w:hanging="360"/>
        <w:jc w:val="both"/>
        <w:rPr>
          <w:rFonts w:ascii="Trebuchet MS" w:cs="Trebuchet MS" w:eastAsia="Trebuchet MS" w:hAnsi="Trebuchet MS"/>
        </w:rPr>
      </w:pPr>
      <w:hyperlink r:id="rId8">
        <w:r w:rsidDel="00000000" w:rsidR="00000000" w:rsidRPr="00000000">
          <w:rPr>
            <w:rFonts w:ascii="Trebuchet MS" w:cs="Trebuchet MS" w:eastAsia="Trebuchet MS" w:hAnsi="Trebuchet MS"/>
            <w:color w:val="1155cc"/>
            <w:u w:val="single"/>
            <w:rtl w:val="0"/>
          </w:rPr>
          <w:t xml:space="preserve">vicepresidenza.didattica@itisvallauti.edu.it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consenso può concesso o essere revocato in qualsiasi momento, comunicandolo alla professionista, senza conseguenze sulla valutazione scolastica. La revoca interrompe le prestazioni cui si riferisce e non annulla quelle già svolte.</w:t>
      </w:r>
    </w:p>
    <w:p w:rsidR="00000000" w:rsidDel="00000000" w:rsidP="00000000" w:rsidRDefault="00000000" w:rsidRPr="00000000" w14:paraId="0000001A">
      <w:pPr>
        <w:pStyle w:val="Heading2"/>
        <w:jc w:val="both"/>
        <w:rPr>
          <w:rFonts w:ascii="Trebuchet MS" w:cs="Trebuchet MS" w:eastAsia="Trebuchet MS" w:hAnsi="Trebuchet MS"/>
          <w:color w:val="741b47"/>
          <w:sz w:val="22"/>
          <w:szCs w:val="22"/>
        </w:rPr>
      </w:pPr>
      <w:r w:rsidDel="00000000" w:rsidR="00000000" w:rsidRPr="00000000">
        <w:rPr>
          <w:rFonts w:ascii="Trebuchet MS" w:cs="Trebuchet MS" w:eastAsia="Trebuchet MS" w:hAnsi="Trebuchet MS"/>
          <w:color w:val="741b47"/>
          <w:sz w:val="22"/>
          <w:szCs w:val="22"/>
          <w:rtl w:val="0"/>
        </w:rPr>
        <w:t xml:space="preserve">Espressione del consenso</w:t>
      </w:r>
    </w:p>
    <w:p w:rsidR="00000000" w:rsidDel="00000000" w:rsidP="00000000" w:rsidRDefault="00000000" w:rsidRPr="00000000" w14:paraId="0000001B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Il/La sottoscritto/a dichiara di essere maggiorenne, di aver letto e compreso le informazioni sopra riportate e di aver potuto richiedere gli eventuali chiarimenti necessari. Esprime le seguenti scelte, indipendenti tra loro:</w:t>
      </w:r>
    </w:p>
    <w:p w:rsidR="00000000" w:rsidDel="00000000" w:rsidP="00000000" w:rsidRDefault="00000000" w:rsidRPr="00000000" w14:paraId="0000001C">
      <w:pPr>
        <w:jc w:val="both"/>
        <w:rPr>
          <w:rFonts w:ascii="Trebuchet MS" w:cs="Trebuchet MS" w:eastAsia="Trebuchet MS" w:hAnsi="Trebuchet MS"/>
        </w:rPr>
      </w:pPr>
      <w:sdt>
        <w:sdtPr>
          <w:id w:val="-865309557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Colloqui psicologici individuali</w:t>
            <w:br w:type="textWrapping"/>
            <w:t xml:space="preserve">☐ ACCONSENTO     ☐ NON ACCONSENTO</w:t>
          </w:r>
        </w:sdtContent>
      </w:sdt>
    </w:p>
    <w:p w:rsidR="00000000" w:rsidDel="00000000" w:rsidP="00000000" w:rsidRDefault="00000000" w:rsidRPr="00000000" w14:paraId="0000001D">
      <w:pPr>
        <w:jc w:val="both"/>
        <w:rPr>
          <w:rFonts w:ascii="Trebuchet MS" w:cs="Trebuchet MS" w:eastAsia="Trebuchet MS" w:hAnsi="Trebuchet MS"/>
        </w:rPr>
      </w:pPr>
      <w:sdt>
        <w:sdtPr>
          <w:id w:val="-194090184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Attività psicologiche di gruppo</w:t>
            <w:br w:type="textWrapping"/>
            <w:t xml:space="preserve">☐ ACCONSENTO     ☐ NON ACCONSENTO</w:t>
          </w:r>
        </w:sdtContent>
      </w:sdt>
    </w:p>
    <w:p w:rsidR="00000000" w:rsidDel="00000000" w:rsidP="00000000" w:rsidRDefault="00000000" w:rsidRPr="00000000" w14:paraId="0000001E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Il presente modulo raccoglie il consenso alle prestazioni psicologiche. L’informativa sul trattamento dei dati personali è fornita separatamente e non è sostituita da questo modulo.</w:t>
      </w:r>
    </w:p>
    <w:p w:rsidR="00000000" w:rsidDel="00000000" w:rsidP="00000000" w:rsidRDefault="00000000" w:rsidRPr="00000000" w14:paraId="0000001F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Luogo e data: ___________________________________________________</w:t>
      </w:r>
    </w:p>
    <w:p w:rsidR="00000000" w:rsidDel="00000000" w:rsidP="00000000" w:rsidRDefault="00000000" w:rsidRPr="00000000" w14:paraId="00000020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Firma della studentessa / dello studente: ____________________________</w:t>
      </w:r>
    </w:p>
    <w:p w:rsidR="00000000" w:rsidDel="00000000" w:rsidP="00000000" w:rsidRDefault="00000000" w:rsidRPr="00000000" w14:paraId="00000021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Arial Unicode MS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tbl>
    <w:tblPr>
      <w:tblStyle w:val="Table1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"/>
      <w:gridCol w:w="1806"/>
      <w:gridCol w:w="1806"/>
      <w:gridCol w:w="1806"/>
      <w:gridCol w:w="1806"/>
      <w:tblGridChange w:id="0">
        <w:tblGrid>
          <w:gridCol w:w="1805"/>
          <w:gridCol w:w="1806"/>
          <w:gridCol w:w="1806"/>
          <w:gridCol w:w="1806"/>
          <w:gridCol w:w="1806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5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85800"/>
                <wp:effectExtent b="0" l="0" r="0" t="0"/>
                <wp:docPr id="3" name="image5.jpg"/>
                <a:graphic>
                  <a:graphicData uri="http://schemas.openxmlformats.org/drawingml/2006/picture">
                    <pic:pic>
                      <pic:nvPicPr>
                        <pic:cNvPr id="0" name="image5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6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4400"/>
                <wp:effectExtent b="0" l="0" r="0" t="0"/>
                <wp:docPr id="5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7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609600"/>
                <wp:effectExtent b="0" l="0" r="0" t="0"/>
                <wp:docPr id="1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8">
          <w:pPr>
            <w:spacing w:after="200" w:line="276" w:lineRule="auto"/>
            <w:jc w:val="center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0" distT="0" distL="114300" distR="114300">
                <wp:extent cx="914400" cy="910336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29">
          <w:pPr>
            <w:widowControl w:val="0"/>
            <w:spacing w:after="0" w:line="240" w:lineRule="auto"/>
            <w:rPr>
              <w:rFonts w:ascii="Cambria" w:cs="Cambria" w:eastAsia="Cambria" w:hAnsi="Cambria"/>
            </w:rPr>
          </w:pPr>
          <w:r w:rsidDel="00000000" w:rsidR="00000000" w:rsidRPr="00000000">
            <w:rPr>
              <w:rFonts w:ascii="Cambria" w:cs="Cambria" w:eastAsia="Cambria" w:hAnsi="Cambria"/>
            </w:rPr>
            <w:drawing>
              <wp:inline distB="114300" distT="114300" distL="114300" distR="114300">
                <wp:extent cx="796290" cy="800100"/>
                <wp:effectExtent b="0" l="0" r="0" t="0"/>
                <wp:docPr id="4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A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spacing w:after="200" w:line="276" w:lineRule="auto"/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2C">
    <w:pPr>
      <w:spacing w:after="0"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spacing w:after="0" w:line="240" w:lineRule="auto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Ufficio Scolastico Regionale per il Lazio</w:t>
    </w:r>
  </w:p>
  <w:p w:rsidR="00000000" w:rsidDel="00000000" w:rsidP="00000000" w:rsidRDefault="00000000" w:rsidRPr="00000000" w14:paraId="0000002E">
    <w:pPr>
      <w:spacing w:after="0"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spacing w:after="0" w:line="240" w:lineRule="auto"/>
      <w:jc w:val="center"/>
      <w:rPr>
        <w:rFonts w:ascii="Cambria" w:cs="Cambria" w:eastAsia="Cambria" w:hAnsi="Cambria"/>
        <w:sz w:val="18"/>
        <w:szCs w:val="18"/>
      </w:rPr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31">
    <w:pPr>
      <w:spacing w:after="0" w:line="240" w:lineRule="auto"/>
      <w:jc w:val="center"/>
      <w:rPr/>
    </w:pPr>
    <w:r w:rsidDel="00000000" w:rsidR="00000000" w:rsidRPr="00000000">
      <w:rPr>
        <w:rFonts w:ascii="Cambria" w:cs="Cambria" w:eastAsia="Cambria" w:hAnsi="Cambria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000000"/>
      <w:sz w:val="30"/>
      <w:szCs w:val="3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s.morrone@itisvallauri.edu.it" TargetMode="External"/><Relationship Id="rId8" Type="http://schemas.openxmlformats.org/officeDocument/2006/relationships/hyperlink" Target="mailto:vicepresidenza.didattica@itisvallauti.edu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jpg"/><Relationship Id="rId2" Type="http://schemas.openxmlformats.org/officeDocument/2006/relationships/image" Target="media/image4.jpg"/><Relationship Id="rId3" Type="http://schemas.openxmlformats.org/officeDocument/2006/relationships/image" Target="media/image1.jpg"/><Relationship Id="rId4" Type="http://schemas.openxmlformats.org/officeDocument/2006/relationships/image" Target="media/image2.png"/><Relationship Id="rId5" Type="http://schemas.openxmlformats.org/officeDocument/2006/relationships/image" Target="media/image3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HPARZMVe0kmVPKp7n+OHT4GTiQ==">CgMxLjAaKwoBMBImCiQIB0IgCgxUcmVidWNoZXQgTVMSEEFyaWFsIFVuaWNvZGUgTVMaKwoBMRImCiQIB0IgCgxUcmVidWNoZXQgTVMSEEFyaWFsIFVuaWNvZGUgTVM4AHIhMUdnOGtNLVZ6RGpUZjN6MkVuRTRDenI5ODRIdW9Ya280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